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  <w:rPr>
          <w:rStyle w:val="Bold"/>
          <w:b/>
        </w:rPr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 xml:space="preserve">терминала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</w:p>
    <w:p>
      <w:pPr>
        <w:pStyle w:val="name"/>
      </w:pPr>
      <w:r>
        <w:t>Для поставки в качестве ЗИП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</w:t>
      </w:r>
      <w:r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4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  <w:r>
              <w:t xml:space="preserve"> </w:t>
            </w:r>
            <w:r>
              <w:t>терминала</w:t>
            </w:r>
          </w:p>
          <w:p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3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8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24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типоисполнения терминала</w:t>
      </w:r>
      <w:bookmarkStart w:id="0" w:name="_GoBack"/>
      <w:bookmarkEnd w:id="0"/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1947"/>
        <w:gridCol w:w="4908"/>
        <w:gridCol w:w="2402"/>
      </w:tblGrid>
      <w:tr>
        <w:trPr>
          <w:trHeight w:val="80"/>
          <w:jc w:val="center"/>
        </w:trPr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Типоисполнение терминала ЗИП</w:t>
            </w:r>
          </w:p>
        </w:tc>
        <w:tc>
          <w:tcPr>
            <w:tcW w:w="2476" w:type="pct"/>
            <w:tcBorders>
              <w:bottom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Функциональное назначение защиты (типоисполнение заменяемого терминала)</w:t>
            </w:r>
          </w:p>
        </w:tc>
        <w:tc>
          <w:tcPr>
            <w:tcW w:w="1212" w:type="pct"/>
            <w:vAlign w:val="center"/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>
        <w:trPr>
          <w:trHeight w:val="1269"/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sdt>
            <w:sdtPr>
              <w:alias w:val="Общепром"/>
              <w:tag w:val="Общепром"/>
              <w:id w:val="1934316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t>ЭКРА 2</w:t>
            </w:r>
            <w:r>
              <w:t>4</w:t>
            </w:r>
            <w:r>
              <w:t>7 0001</w:t>
            </w:r>
          </w:p>
        </w:tc>
        <w:tc>
          <w:tcPr>
            <w:tcW w:w="2476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247</w:t>
            </w:r>
            <w:r>
              <w:rPr>
                <w:sz w:val="20"/>
                <w:szCs w:val="20"/>
              </w:rPr>
              <w:t xml:space="preserve"> 0303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247</w:t>
            </w:r>
            <w:r>
              <w:rPr>
                <w:sz w:val="20"/>
                <w:szCs w:val="20"/>
              </w:rPr>
              <w:t xml:space="preserve"> 0304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247</w:t>
            </w:r>
            <w:r>
              <w:rPr>
                <w:sz w:val="20"/>
                <w:szCs w:val="20"/>
              </w:rPr>
              <w:t xml:space="preserve"> 0305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247</w:t>
            </w:r>
            <w:r>
              <w:rPr>
                <w:sz w:val="20"/>
                <w:szCs w:val="20"/>
              </w:rPr>
              <w:t xml:space="preserve"> 0306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247</w:t>
            </w:r>
            <w:r>
              <w:rPr>
                <w:sz w:val="20"/>
                <w:szCs w:val="20"/>
              </w:rPr>
              <w:t xml:space="preserve"> 0307</w:t>
            </w:r>
          </w:p>
        </w:tc>
        <w:sdt>
          <w:sdtPr>
            <w:alias w:val="Тип защищаемого объекта"/>
            <w:tag w:val="Тип защищаемого объекта"/>
            <w:id w:val="-1603718495"/>
            <w:showingPlcHdr/>
            <w:text/>
          </w:sdtPr>
          <w:sdtContent>
            <w:tc>
              <w:tcPr>
                <w:tcW w:w="1212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4217" w:type="pct"/>
        <w:tblLayout w:type="fixed"/>
        <w:tblLook w:val="04A0" w:firstRow="1" w:lastRow="0" w:firstColumn="1" w:lastColumn="0" w:noHBand="0" w:noVBand="1"/>
      </w:tblPr>
      <w:tblGrid>
        <w:gridCol w:w="2125"/>
        <w:gridCol w:w="528"/>
        <w:gridCol w:w="620"/>
        <w:gridCol w:w="1543"/>
        <w:gridCol w:w="425"/>
        <w:gridCol w:w="31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1271" w:type="pct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3729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32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0001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>
        <w:trPr>
          <w:trHeight w:val="364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>
        <w:trPr>
          <w:trHeight w:val="32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98.3pt;height:4.4pt" o:ole="">
                  <v:imagedata r:id="rId8" o:title=""/>
                </v:shape>
                <o:OLEObject Type="Embed" ProgID="Visio.Drawing.11" ShapeID="_x0000_i1165" DrawAspect="Content" ObjectID="_1677669891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>
        <w:tc>
          <w:tcPr>
            <w:tcW w:w="6912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IP</w:t>
            </w:r>
            <w:r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278"/>
      </w:tblGrid>
      <w:t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1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LinkBackUp</w:t>
            </w:r>
          </w:p>
        </w:tc>
      </w:tr>
      <w:tr>
        <w:trPr>
          <w:trHeight w:val="28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188" type="#_x0000_t75" style="width:98.3pt;height:3.15pt" o:ole="">
                  <v:imagedata r:id="rId8" o:title=""/>
                </v:shape>
                <o:OLEObject Type="Embed" ProgID="Visio.Drawing.11" ShapeID="_x0000_i1188" DrawAspect="Content" ObjectID="_1677669892" r:id="rId10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Cs w:val="20"/>
        </w:rPr>
        <w:t>Дополнительная информация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  <w:r>
        <w:rPr>
          <w:szCs w:val="20"/>
        </w:rPr>
        <w:t>Заводской номер шкафа __________________________________________________</w:t>
      </w:r>
      <w:r>
        <w:rPr>
          <w:szCs w:val="20"/>
        </w:rPr>
        <w:t>____</w:t>
      </w:r>
      <w:r>
        <w:rPr>
          <w:szCs w:val="20"/>
        </w:rPr>
        <w:t>____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  <w:r>
        <w:rPr>
          <w:szCs w:val="20"/>
        </w:rPr>
        <w:t>Дата поставки __________________________________________________</w:t>
      </w:r>
      <w:r>
        <w:rPr>
          <w:szCs w:val="20"/>
        </w:rPr>
        <w:t>_____________</w:t>
      </w:r>
      <w:r>
        <w:rPr>
          <w:szCs w:val="20"/>
        </w:rPr>
        <w:t>____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566"/>
        <w:gridCol w:w="2310"/>
        <w:gridCol w:w="409"/>
        <w:gridCol w:w="1933"/>
        <w:gridCol w:w="446"/>
        <w:gridCol w:w="18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tabs>
          <w:tab w:val="left" w:pos="284"/>
        </w:tabs>
        <w:ind w:firstLine="0"/>
      </w:pPr>
      <w:r>
        <w:rPr>
          <w:b/>
        </w:rPr>
        <w:t>Примечание:</w:t>
      </w:r>
      <w:r>
        <w:t xml:space="preserve"> Терминал отгружается с тестовым программным обеспечением (ПО). Необходимое ПО будет предоставлено по официальному запросу.</w:t>
      </w:r>
    </w:p>
    <w:sectPr>
      <w:footerReference w:type="even" r:id="rId11"/>
      <w:headerReference w:type="first" r:id="rId12"/>
      <w:footerReference w:type="first" r:id="rId13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D6EBE"/>
    <w:multiLevelType w:val="multilevel"/>
    <w:tmpl w:val="13C2703C"/>
    <w:numStyleLink w:val="style"/>
  </w:abstractNum>
  <w:abstractNum w:abstractNumId="3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E77"/>
    <w:multiLevelType w:val="multilevel"/>
    <w:tmpl w:val="3AD6A768"/>
    <w:numStyleLink w:val="314063"/>
  </w:abstractNum>
  <w:abstractNum w:abstractNumId="5" w15:restartNumberingAfterBreak="0">
    <w:nsid w:val="15E223C4"/>
    <w:multiLevelType w:val="multilevel"/>
    <w:tmpl w:val="2ACEACB4"/>
    <w:numStyleLink w:val="StyleTnumbering"/>
  </w:abstractNum>
  <w:abstractNum w:abstractNumId="6" w15:restartNumberingAfterBreak="0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0D20BD"/>
    <w:multiLevelType w:val="multilevel"/>
    <w:tmpl w:val="77B87078"/>
    <w:numStyleLink w:val="stylenumbering0"/>
  </w:abstractNum>
  <w:abstractNum w:abstractNumId="8" w15:restartNumberingAfterBreak="0">
    <w:nsid w:val="1ED876F6"/>
    <w:multiLevelType w:val="multilevel"/>
    <w:tmpl w:val="E744BCCE"/>
    <w:numStyleLink w:val="figure3"/>
  </w:abstractNum>
  <w:abstractNum w:abstractNumId="9" w15:restartNumberingAfterBreak="0">
    <w:nsid w:val="2EE24D0E"/>
    <w:multiLevelType w:val="multilevel"/>
    <w:tmpl w:val="290C2A5C"/>
    <w:numStyleLink w:val="style0"/>
  </w:abstractNum>
  <w:abstractNum w:abstractNumId="10" w15:restartNumberingAfterBreak="0">
    <w:nsid w:val="332F4AF7"/>
    <w:multiLevelType w:val="multilevel"/>
    <w:tmpl w:val="858E326C"/>
    <w:numStyleLink w:val="stylenumbering1"/>
  </w:abstractNum>
  <w:abstractNum w:abstractNumId="11" w15:restartNumberingAfterBreak="0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552D"/>
    <w:multiLevelType w:val="multilevel"/>
    <w:tmpl w:val="693ECE70"/>
    <w:numStyleLink w:val="a"/>
  </w:abstractNum>
  <w:abstractNum w:abstractNumId="14" w15:restartNumberingAfterBreak="0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 w15:restartNumberingAfterBreak="0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4512989E-F5D3-44A1-81A7-C7BE6C27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/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____Microsoft_Visio_2003_20102.vsd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FFF4-7372-4CEA-9297-0426F7D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Евграфова Ирина Анатольевна</cp:lastModifiedBy>
  <cp:revision>3</cp:revision>
  <cp:lastPrinted>2018-03-19T08:06:00Z</cp:lastPrinted>
  <dcterms:created xsi:type="dcterms:W3CDTF">2021-03-19T11:32:00Z</dcterms:created>
  <dcterms:modified xsi:type="dcterms:W3CDTF">2021-03-19T11:38:00Z</dcterms:modified>
</cp:coreProperties>
</file>